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845EB" w:rsidRPr="00C9375E" w:rsidRDefault="009B2E5C">
      <w:r w:rsidRPr="00C9375E">
        <w:rPr>
          <w:rFonts w:ascii="Aptos" w:hAnsi="Aptos"/>
          <w:bCs/>
          <w:color w:val="000000"/>
        </w:rPr>
        <w:t>Brooke Sharrard is the Vice President of Operations at Proliant Settlem</w:t>
      </w:r>
      <w:bookmarkStart w:id="0" w:name="_GoBack"/>
      <w:bookmarkEnd w:id="0"/>
      <w:r w:rsidRPr="00C9375E">
        <w:rPr>
          <w:rFonts w:ascii="Aptos" w:hAnsi="Aptos"/>
          <w:bCs/>
          <w:color w:val="000000"/>
        </w:rPr>
        <w:t>ent Systems, bringing 10+ years of experience in title and escrow processes. She oversees the operational success of more than 40 title agencies across Michigan and Florida, leading teams through workflow optimization, training, and process development. Known for simplifying complex concepts and strengthening operational performance, Brooke is dedicated to helping title professionals build confidence, efficiency, and consistency.</w:t>
      </w:r>
    </w:p>
    <w:sectPr w:rsidR="00C845EB" w:rsidRPr="00C9375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476B"/>
    <w:rsid w:val="0004476B"/>
    <w:rsid w:val="009B2E5C"/>
    <w:rsid w:val="00BD292C"/>
    <w:rsid w:val="00C845EB"/>
    <w:rsid w:val="00C937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63BE21D-A642-4C78-AD2D-689CBFD565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4476B"/>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04476B"/>
    <w:rPr>
      <w:b/>
      <w:bCs/>
    </w:rPr>
  </w:style>
  <w:style w:type="character" w:styleId="Emphasis">
    <w:name w:val="Emphasis"/>
    <w:basedOn w:val="DefaultParagraphFont"/>
    <w:uiPriority w:val="20"/>
    <w:qFormat/>
    <w:rsid w:val="0004476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959843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75</Words>
  <Characters>430</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Richardson</dc:creator>
  <cp:keywords/>
  <dc:description/>
  <cp:lastModifiedBy>Rachel Richardson</cp:lastModifiedBy>
  <cp:revision>3</cp:revision>
  <dcterms:created xsi:type="dcterms:W3CDTF">2026-04-09T15:31:00Z</dcterms:created>
  <dcterms:modified xsi:type="dcterms:W3CDTF">2026-04-09T15:31:00Z</dcterms:modified>
</cp:coreProperties>
</file>